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Netinet poleca: ładowanie typu multiport jako sposób na większy porządek i bezpieczeństwo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Zamiast wyposażać każde biurko w zestaw kilku ładowarek, liderzy rynku stawiają na inteligentne stacje ładujące. “To nie tylko estetyka, ale przede wszystkim efektywność i bezpieczeństwo” - przekonuje dystrybutor elektroniki.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Wieloportowe stacje ładujące USB Manhattan oraz Ewent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Netinet</w:t>
      </w:r>
      <w:r>
        <w:rPr>
          <w:rFonts w:ascii="calibri" w:hAnsi="calibri" w:eastAsia="calibri" w:cs="calibri"/>
          <w:sz w:val="24"/>
          <w:szCs w:val="24"/>
        </w:rPr>
        <w:t xml:space="preserve"> - dystrybutor elektroniki przede wszystkim dla sektora B2B - poleca szczególnie w tym miesiącu </w:t>
      </w:r>
      <w:r>
        <w:rPr>
          <w:rFonts w:ascii="calibri" w:hAnsi="calibri" w:eastAsia="calibri" w:cs="calibri"/>
          <w:sz w:val="24"/>
          <w:szCs w:val="24"/>
          <w:b/>
        </w:rPr>
        <w:t xml:space="preserve">wieloportowe ładowarki i stacje ładujące</w:t>
      </w:r>
      <w:r>
        <w:rPr>
          <w:rFonts w:ascii="calibri" w:hAnsi="calibri" w:eastAsia="calibri" w:cs="calibri"/>
          <w:sz w:val="24"/>
          <w:szCs w:val="24"/>
        </w:rPr>
        <w:t xml:space="preserve"> marek </w:t>
      </w:r>
      <w:r>
        <w:rPr>
          <w:rFonts w:ascii="calibri" w:hAnsi="calibri" w:eastAsia="calibri" w:cs="calibri"/>
          <w:sz w:val="24"/>
          <w:szCs w:val="24"/>
          <w:b/>
        </w:rPr>
        <w:t xml:space="preserve">Manhattan</w:t>
      </w:r>
      <w:r>
        <w:rPr>
          <w:rFonts w:ascii="calibri" w:hAnsi="calibri" w:eastAsia="calibri" w:cs="calibri"/>
          <w:sz w:val="24"/>
          <w:szCs w:val="24"/>
        </w:rPr>
        <w:t xml:space="preserve"> oraz</w:t>
      </w:r>
      <w:r>
        <w:rPr>
          <w:rFonts w:ascii="calibri" w:hAnsi="calibri" w:eastAsia="calibri" w:cs="calibri"/>
          <w:sz w:val="24"/>
          <w:szCs w:val="24"/>
          <w:b/>
        </w:rPr>
        <w:t xml:space="preserve"> Ewent</w:t>
      </w:r>
      <w:r>
        <w:rPr>
          <w:rFonts w:ascii="calibri" w:hAnsi="calibri" w:eastAsia="calibri" w:cs="calibri"/>
          <w:sz w:val="24"/>
          <w:szCs w:val="24"/>
        </w:rPr>
        <w:t xml:space="preserve">, których szeroki wybór można znaleźć w jego asortymencie.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nowoczesnym środowisku biurowym walka o wolne gniazdko elektryczne staje się reliktem przeszłości. Jako specjaliści branży IT i wyposażenia wnętrz biurowych, obserwujemy wyraźny trend: konsolidację energii - </w:t>
      </w:r>
      <w:r>
        <w:rPr>
          <w:rFonts w:ascii="calibri" w:hAnsi="calibri" w:eastAsia="calibri" w:cs="calibri"/>
          <w:sz w:val="24"/>
          <w:szCs w:val="24"/>
        </w:rPr>
        <w:t xml:space="preserve">tłumaczą eksperci z </w:t>
      </w:r>
      <w:r>
        <w:rPr>
          <w:rFonts w:ascii="calibri" w:hAnsi="calibri" w:eastAsia="calibri" w:cs="calibri"/>
          <w:sz w:val="24"/>
          <w:szCs w:val="24"/>
          <w:b/>
        </w:rPr>
        <w:t xml:space="preserve">Netinetu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obszarów roboczych</w:t>
      </w:r>
      <w:r>
        <w:rPr>
          <w:rFonts w:ascii="calibri" w:hAnsi="calibri" w:eastAsia="calibri" w:cs="calibri"/>
          <w:sz w:val="24"/>
          <w:szCs w:val="24"/>
          <w:b/>
        </w:rPr>
        <w:t xml:space="preserve"> o dużym zagęszczeniu </w:t>
      </w:r>
      <w:r>
        <w:rPr>
          <w:rFonts w:ascii="calibri" w:hAnsi="calibri" w:eastAsia="calibri" w:cs="calibri"/>
          <w:sz w:val="24"/>
          <w:szCs w:val="24"/>
        </w:rPr>
        <w:t xml:space="preserve">polecają</w:t>
      </w:r>
      <w:r>
        <w:rPr>
          <w:rFonts w:ascii="calibri" w:hAnsi="calibri" w:eastAsia="calibri" w:cs="calibri"/>
          <w:sz w:val="24"/>
          <w:szCs w:val="24"/>
          <w:b/>
        </w:rPr>
        <w:t xml:space="preserve"> Manhattan 180856.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potężne narzędzie oferuje aż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10 portów USB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w tym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3 porty USB-C z technologią Power Delivery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łącznej mocy 120 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Idealne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 sal szkoleniowych, laboratoriów czy biur typu open space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gdzie liczy się każda minuta ładowania wielu urządzeń jednocześnie</w:t>
      </w:r>
      <w:r>
        <w:rPr>
          <w:rFonts w:ascii="calibri" w:hAnsi="calibri" w:eastAsia="calibri" w:cs="calibri"/>
          <w:sz w:val="24"/>
          <w:szCs w:val="24"/>
        </w:rPr>
        <w:t xml:space="preserve"> - mówią.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Wymagający </w:t>
      </w:r>
      <w:r>
        <w:rPr>
          <w:rFonts w:ascii="calibri" w:hAnsi="calibri" w:eastAsia="calibri" w:cs="calibri"/>
          <w:sz w:val="24"/>
          <w:szCs w:val="24"/>
          <w:b/>
        </w:rPr>
        <w:t xml:space="preserve">użytkownicy laptopów mogą skorzystać z Ewent EW1335 - </w:t>
      </w:r>
      <w:r>
        <w:rPr>
          <w:rFonts w:ascii="calibri" w:hAnsi="calibri" w:eastAsia="calibri" w:cs="calibri"/>
          <w:sz w:val="24"/>
          <w:szCs w:val="24"/>
        </w:rPr>
        <w:t xml:space="preserve"> stacji ładującej o </w:t>
      </w:r>
      <w:r>
        <w:rPr>
          <w:rFonts w:ascii="calibri" w:hAnsi="calibri" w:eastAsia="calibri" w:cs="calibri"/>
          <w:sz w:val="24"/>
          <w:szCs w:val="24"/>
          <w:b/>
        </w:rPr>
        <w:t xml:space="preserve">mocy 130 W</w:t>
      </w:r>
      <w:r>
        <w:rPr>
          <w:rFonts w:ascii="calibri" w:hAnsi="calibri" w:eastAsia="calibri" w:cs="calibri"/>
          <w:sz w:val="24"/>
          <w:szCs w:val="24"/>
        </w:rPr>
        <w:t xml:space="preserve">. Wyposażona między innymi w</w:t>
      </w:r>
      <w:r>
        <w:rPr>
          <w:rFonts w:ascii="calibri" w:hAnsi="calibri" w:eastAsia="calibri" w:cs="calibri"/>
          <w:sz w:val="24"/>
          <w:szCs w:val="24"/>
          <w:b/>
        </w:rPr>
        <w:t xml:space="preserve"> 2 porty USB-C PD 65 W każd</w:t>
      </w:r>
      <w:r>
        <w:rPr>
          <w:rFonts w:ascii="calibri" w:hAnsi="calibri" w:eastAsia="calibri" w:cs="calibri"/>
          <w:sz w:val="24"/>
          <w:szCs w:val="24"/>
        </w:rPr>
        <w:t xml:space="preserve">y. Jak tłumaczą product managerowie, została zaprojektowana z myślą o</w:t>
      </w:r>
      <w:r>
        <w:rPr>
          <w:rFonts w:ascii="calibri" w:hAnsi="calibri" w:eastAsia="calibri" w:cs="calibri"/>
          <w:sz w:val="24"/>
          <w:szCs w:val="24"/>
          <w:b/>
        </w:rPr>
        <w:t xml:space="preserve"> urządzeniach wysokiej mocy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eleganckiemu designowi z przegrodami, pozwala zachować idealny porządek na biurku, pełniąc rolę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centralnego huba energetycznego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dla laptopa i tabletu.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</w:t>
      </w:r>
      <w:r>
        <w:rPr>
          <w:rFonts w:ascii="calibri" w:hAnsi="calibri" w:eastAsia="calibri" w:cs="calibri"/>
          <w:sz w:val="24"/>
          <w:szCs w:val="24"/>
          <w:b/>
        </w:rPr>
        <w:t xml:space="preserve">dla standardowych punktów ładowania </w:t>
      </w:r>
      <w:r>
        <w:rPr>
          <w:rFonts w:ascii="calibri" w:hAnsi="calibri" w:eastAsia="calibri" w:cs="calibri"/>
          <w:sz w:val="24"/>
          <w:szCs w:val="24"/>
        </w:rPr>
        <w:t xml:space="preserve">polecana jest </w:t>
      </w:r>
      <w:r>
        <w:rPr>
          <w:rFonts w:ascii="calibri" w:hAnsi="calibri" w:eastAsia="calibri" w:cs="calibri"/>
          <w:sz w:val="24"/>
          <w:szCs w:val="24"/>
          <w:b/>
        </w:rPr>
        <w:t xml:space="preserve">Manhattan 102254</w:t>
      </w:r>
      <w:r>
        <w:rPr>
          <w:rFonts w:ascii="calibri" w:hAnsi="calibri" w:eastAsia="calibri" w:cs="calibri"/>
          <w:sz w:val="24"/>
          <w:szCs w:val="24"/>
        </w:rPr>
        <w:t xml:space="preserve">. To </w:t>
      </w:r>
      <w:r>
        <w:rPr>
          <w:rFonts w:ascii="calibri" w:hAnsi="calibri" w:eastAsia="calibri" w:cs="calibri"/>
          <w:sz w:val="24"/>
          <w:szCs w:val="24"/>
          <w:b/>
        </w:rPr>
        <w:t xml:space="preserve">kompaktowa, 6-portowa stacja (50 W)</w:t>
      </w:r>
      <w:r>
        <w:rPr>
          <w:rFonts w:ascii="calibri" w:hAnsi="calibri" w:eastAsia="calibri" w:cs="calibri"/>
          <w:sz w:val="24"/>
          <w:szCs w:val="24"/>
        </w:rPr>
        <w:t xml:space="preserve">, która doskonale sprawdzi się w domowych biurach oraz jako element wyposażenia recepcji czy stref chillout.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Stacje typu multiport to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całkowita redukcja kosztów posiadania (TCO)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bo jedno urządzenie zastępuje kilka zasilaczy </w:t>
      </w:r>
      <w:r>
        <w:rPr>
          <w:rFonts w:ascii="calibri" w:hAnsi="calibri" w:eastAsia="calibri" w:cs="calibri"/>
          <w:sz w:val="24"/>
          <w:szCs w:val="24"/>
        </w:rPr>
        <w:t xml:space="preserve">- tłumaczą przedstawiciele dystrybutora.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Nasze stacje są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kompatybilne z ekosystemami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Apple, Android oraz Windows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Obsługują też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nowoczesne protokoły ładowania (QC, PD, PPS czy BC)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Ponadto wyposażone są w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zaawansowane zabezpieczenia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m.in. przed przeładowaniem i przepięciami. Pojedyncze urządzenia ładujące to również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mniejsza obawa o uszkodzenie kabli czy zwarcie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Netinet zaprasza klientów B2B 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 zapoznania się ze szczegółowymi danymi technicznymi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stacji ładujących typu multiport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s://b2b.netinet.pl/81-biur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2026-04-30T22:03:22+02:00</dcterms:created>
  <dcterms:modified xsi:type="dcterms:W3CDTF">2026-04-30T22:03:22+02:00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