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linia ochrony laptopa. Linki zabezpieczające Manhattan oraz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nowoczesny i pewny sposób na fizyczną ochronę danych oraz sprzętu elektronicznego.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Zgodność ze standardami rynkowymi, uniwersalność. Czym cechują linki Manhattan oraz Techly?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szeroko pojętej elektroniki - przypomina, że ma w swojej ofercie duży wybór linek zabezpieczających do laptopów popularnych marek -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 </w:t>
      </w:r>
      <w:r>
        <w:rPr>
          <w:rFonts w:ascii="calibri" w:hAnsi="calibri" w:eastAsia="calibri" w:cs="calibri"/>
          <w:sz w:val="24"/>
          <w:szCs w:val="24"/>
        </w:rPr>
        <w:t xml:space="preserve">są w pełni kompatybilne ze standardami rynkowymi i gniazdami </w:t>
      </w:r>
      <w:r>
        <w:rPr>
          <w:rFonts w:ascii="calibri" w:hAnsi="calibri" w:eastAsia="calibri" w:cs="calibri"/>
          <w:sz w:val="24"/>
          <w:szCs w:val="24"/>
          <w:b/>
        </w:rPr>
        <w:t xml:space="preserve">K-Slot </w:t>
      </w:r>
      <w:r>
        <w:rPr>
          <w:rFonts w:ascii="calibri" w:hAnsi="calibri" w:eastAsia="calibri" w:cs="calibri"/>
          <w:sz w:val="24"/>
          <w:szCs w:val="24"/>
        </w:rPr>
        <w:t xml:space="preserve">(najpopularniejszy Kensington), </w:t>
      </w:r>
      <w:r>
        <w:rPr>
          <w:rFonts w:ascii="calibri" w:hAnsi="calibri" w:eastAsia="calibri" w:cs="calibri"/>
          <w:sz w:val="24"/>
          <w:szCs w:val="24"/>
          <w:b/>
        </w:rPr>
        <w:t xml:space="preserve">Nano Slot </w:t>
      </w:r>
      <w:r>
        <w:rPr>
          <w:rFonts w:ascii="calibri" w:hAnsi="calibri" w:eastAsia="calibri" w:cs="calibri"/>
          <w:sz w:val="24"/>
          <w:szCs w:val="24"/>
        </w:rPr>
        <w:t xml:space="preserve">(ultrabooki m.in. HP) oraz </w:t>
      </w:r>
      <w:r>
        <w:rPr>
          <w:rFonts w:ascii="calibri" w:hAnsi="calibri" w:eastAsia="calibri" w:cs="calibri"/>
          <w:sz w:val="24"/>
          <w:szCs w:val="24"/>
          <w:b/>
        </w:rPr>
        <w:t xml:space="preserve">Wedge-Lock </w:t>
      </w:r>
      <w:r>
        <w:rPr>
          <w:rFonts w:ascii="calibri" w:hAnsi="calibri" w:eastAsia="calibri" w:cs="calibri"/>
          <w:sz w:val="24"/>
          <w:szCs w:val="24"/>
        </w:rPr>
        <w:t xml:space="preserve">(popularny w urządzeniach Dell system Noble). Klienci mogą wybierać między zamkami na klucz oraz szyfrowymi. Dla działów IT, które zarządzają zróżnicowaną flotą sprzętową,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poleca uniwersalną linkę szyfrową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440301. </w:t>
      </w:r>
      <w:r>
        <w:rPr>
          <w:rFonts w:ascii="calibri" w:hAnsi="calibri" w:eastAsia="calibri" w:cs="calibri"/>
          <w:sz w:val="24"/>
          <w:szCs w:val="24"/>
        </w:rPr>
        <w:t xml:space="preserve">Dzięki uniwersalnej końcówce obsługuje wszystkie trzy wyżej wymienione standardy.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realny problem rynkowy: ogromną dywersyfikację portów zabezpieczających w nowoczesnych urządzeniach</w:t>
      </w:r>
      <w:r>
        <w:rPr>
          <w:rFonts w:ascii="calibri" w:hAnsi="calibri" w:eastAsia="calibri" w:cs="calibri"/>
          <w:sz w:val="24"/>
          <w:szCs w:val="24"/>
        </w:rPr>
        <w:t xml:space="preserve"> - podkreślają firmowi eksperci. Przypominają także, że linki zabezpieczające to standard ochrony nie tylko dla laptopów, ale także monitorów, stacji dokujących oraz projektorów - innymi słowy, najbardziej kosztownych elementów wyposażenia sal konferencyjnych: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zdominowanym przez pracę hybrydową i mobilność, bezpieczeństwo danych to nie tylko szyfrowanie i firewalle. To również fizyczna ochrona sprzętu, który w miejscach publicznych, biurach typu open-space czy na konferencjach jest narażony na kradzież w zaledwie kilka sekund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pełnej oferty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specyfikacji linek zabezpieczających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klientów B2B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2b.netinet.pl/205-akcesoria-do-notebookow?q=Rodzaj+produktu-linka+zabezpieczaj%C4%85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2026-05-12T19:51:13+02:00</dcterms:created>
  <dcterms:modified xsi:type="dcterms:W3CDTF">2026-05-12T19:51:13+02:00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