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Montaż zakrzywionego ekranu na uchwycie może być bezproblemowy. Uchwyty uniwersalne marki Barkan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Uchwyty rozwiązują problem montażu telewizorów i monitorów curved dzięki elastycznej konstrukcji.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poradzenie sobie z montażem zakrzywionych telewizorów i monitorów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, dystrybutor wielu marek elektroniki i akcesoriów,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ekrany typu curved </w:t>
      </w:r>
      <w:r>
        <w:rPr>
          <w:rFonts w:ascii="calibri" w:hAnsi="calibri" w:eastAsia="calibri" w:cs="calibri"/>
          <w:sz w:val="24"/>
          <w:szCs w:val="24"/>
        </w:rPr>
        <w:t xml:space="preserve">z nieregularnymi tylnymi panelami i nietypowym rozstawem śrub oraz wklęsłymi ekranami </w:t>
      </w:r>
      <w:r>
        <w:rPr>
          <w:rFonts w:ascii="calibri" w:hAnsi="calibri" w:eastAsia="calibri" w:cs="calibri"/>
          <w:sz w:val="24"/>
          <w:szCs w:val="24"/>
          <w:b/>
        </w:rPr>
        <w:t xml:space="preserve">mogą sprawić użytkownikom i instalatorom wiele problemu</w:t>
      </w:r>
      <w:r>
        <w:rPr>
          <w:rFonts w:ascii="calibri" w:hAnsi="calibri" w:eastAsia="calibri" w:cs="calibri"/>
          <w:sz w:val="24"/>
          <w:szCs w:val="24"/>
        </w:rPr>
        <w:t xml:space="preserve"> przy wieszaniu na ścianie. Oczywiście są pewne rozwiązania, jak stosowanie podkładek dystansowych o niestandardowym kształcie. Nie są one jednak wolne od problemów (główny to niestabilne mocowanie).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poleca uchwyty marki </w:t>
      </w:r>
      <w:r>
        <w:rPr>
          <w:rFonts w:ascii="calibri" w:hAnsi="calibri" w:eastAsia="calibri" w:cs="calibri"/>
          <w:sz w:val="24"/>
          <w:szCs w:val="24"/>
          <w:b/>
        </w:rPr>
        <w:t xml:space="preserve">Barkan</w:t>
      </w:r>
      <w:r>
        <w:rPr>
          <w:rFonts w:ascii="calibri" w:hAnsi="calibri" w:eastAsia="calibri" w:cs="calibri"/>
          <w:sz w:val="24"/>
          <w:szCs w:val="24"/>
        </w:rPr>
        <w:t xml:space="preserve">, które opierają się na </w:t>
      </w:r>
      <w:r>
        <w:rPr>
          <w:rFonts w:ascii="calibri" w:hAnsi="calibri" w:eastAsia="calibri" w:cs="calibri"/>
          <w:sz w:val="24"/>
          <w:szCs w:val="24"/>
          <w:b/>
        </w:rPr>
        <w:t xml:space="preserve">amerykańskim patencie</w:t>
      </w:r>
      <w:r>
        <w:rPr>
          <w:rFonts w:ascii="calibri" w:hAnsi="calibri" w:eastAsia="calibri" w:cs="calibri"/>
          <w:sz w:val="24"/>
          <w:szCs w:val="24"/>
        </w:rPr>
        <w:t xml:space="preserve"> US 10,145,503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 ścienny do płaskich i niepłaskich ekranów</w:t>
      </w:r>
      <w:r>
        <w:rPr>
          <w:rFonts w:ascii="calibri" w:hAnsi="calibri" w:eastAsia="calibri" w:cs="calibri"/>
          <w:sz w:val="24"/>
          <w:szCs w:val="24"/>
        </w:rPr>
        <w:t xml:space="preserve">). Wykorzystują konstrukcję z </w:t>
      </w:r>
      <w:r>
        <w:rPr>
          <w:rFonts w:ascii="calibri" w:hAnsi="calibri" w:eastAsia="calibri" w:cs="calibri"/>
          <w:sz w:val="24"/>
          <w:szCs w:val="24"/>
          <w:b/>
        </w:rPr>
        <w:t xml:space="preserve">systemem z półkolistymi wgłębieniami w bazie i ramionach</w:t>
      </w:r>
      <w:r>
        <w:rPr>
          <w:rFonts w:ascii="calibri" w:hAnsi="calibri" w:eastAsia="calibri" w:cs="calibri"/>
          <w:sz w:val="24"/>
          <w:szCs w:val="24"/>
        </w:rPr>
        <w:t xml:space="preserve">. Łączą się niczym przegub kulowy, co pozwala </w:t>
      </w:r>
      <w:r>
        <w:rPr>
          <w:rFonts w:ascii="calibri" w:hAnsi="calibri" w:eastAsia="calibri" w:cs="calibri"/>
          <w:sz w:val="24"/>
          <w:szCs w:val="24"/>
          <w:b/>
        </w:rPr>
        <w:t xml:space="preserve">swobodnie odchylać ramiona we wszystkich kierunkach</w:t>
      </w:r>
      <w:r>
        <w:rPr>
          <w:rFonts w:ascii="calibri" w:hAnsi="calibri" w:eastAsia="calibri" w:cs="calibri"/>
          <w:sz w:val="24"/>
          <w:szCs w:val="24"/>
        </w:rPr>
        <w:t xml:space="preserve">. Warto tu wspomnieć, że zakres regulacji nachylenia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do 15 stopni</w:t>
      </w:r>
      <w:r>
        <w:rPr>
          <w:rFonts w:ascii="calibri" w:hAnsi="calibri" w:eastAsia="calibri" w:cs="calibri"/>
          <w:sz w:val="24"/>
          <w:szCs w:val="24"/>
        </w:rPr>
        <w:t xml:space="preserve">. Po wypozycjonowaniu, przeguby blokuje się na sztywno, co tworzy wyjątkowo </w:t>
      </w:r>
      <w:r>
        <w:rPr>
          <w:rFonts w:ascii="calibri" w:hAnsi="calibri" w:eastAsia="calibri" w:cs="calibri"/>
          <w:sz w:val="24"/>
          <w:szCs w:val="24"/>
          <w:b/>
        </w:rPr>
        <w:t xml:space="preserve">stabilną ramę</w:t>
      </w:r>
      <w:r>
        <w:rPr>
          <w:rFonts w:ascii="calibri" w:hAnsi="calibri" w:eastAsia="calibri" w:cs="calibri"/>
          <w:sz w:val="24"/>
          <w:szCs w:val="24"/>
        </w:rPr>
        <w:t xml:space="preserve">. Modele mają </w:t>
      </w:r>
      <w:r>
        <w:rPr>
          <w:rFonts w:ascii="calibri" w:hAnsi="calibri" w:eastAsia="calibri" w:cs="calibri"/>
          <w:sz w:val="24"/>
          <w:szCs w:val="24"/>
          <w:b/>
        </w:rPr>
        <w:t xml:space="preserve">długi wysięgnik</w:t>
      </w:r>
      <w:r>
        <w:rPr>
          <w:rFonts w:ascii="calibri" w:hAnsi="calibri" w:eastAsia="calibri" w:cs="calibri"/>
          <w:sz w:val="24"/>
          <w:szCs w:val="24"/>
        </w:rPr>
        <w:t xml:space="preserve"> (76 lub 104 cm), który pozwala wygodnie ustawić ekran.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uchwyty te </w:t>
      </w:r>
      <w:r>
        <w:rPr>
          <w:rFonts w:ascii="calibri" w:hAnsi="calibri" w:eastAsia="calibri" w:cs="calibri"/>
          <w:sz w:val="24"/>
          <w:szCs w:val="24"/>
          <w:b/>
        </w:rPr>
        <w:t xml:space="preserve">obsługują niestandardowe rozstawy VESA </w:t>
      </w:r>
      <w:r>
        <w:rPr>
          <w:rFonts w:ascii="calibri" w:hAnsi="calibri" w:eastAsia="calibri" w:cs="calibri"/>
          <w:sz w:val="24"/>
          <w:szCs w:val="24"/>
        </w:rPr>
        <w:t xml:space="preserve">(od 75x75 do 400x400 lub 600x400). Nadają się do montażu telewizorów lub monitorów LED lub LCD o wadze </w:t>
      </w:r>
      <w:r>
        <w:rPr>
          <w:rFonts w:ascii="calibri" w:hAnsi="calibri" w:eastAsia="calibri" w:cs="calibri"/>
          <w:sz w:val="24"/>
          <w:szCs w:val="24"/>
          <w:b/>
        </w:rPr>
        <w:t xml:space="preserve">do 56 kg</w:t>
      </w:r>
      <w:r>
        <w:rPr>
          <w:rFonts w:ascii="calibri" w:hAnsi="calibri" w:eastAsia="calibri" w:cs="calibri"/>
          <w:sz w:val="24"/>
          <w:szCs w:val="24"/>
        </w:rPr>
        <w:t xml:space="preserve"> i przekątnej </w:t>
      </w:r>
      <w:r>
        <w:rPr>
          <w:rFonts w:ascii="calibri" w:hAnsi="calibri" w:eastAsia="calibri" w:cs="calibri"/>
          <w:sz w:val="24"/>
          <w:szCs w:val="24"/>
          <w:b/>
        </w:rPr>
        <w:t xml:space="preserve">do 90 cali</w:t>
      </w:r>
      <w:r>
        <w:rPr>
          <w:rFonts w:ascii="calibri" w:hAnsi="calibri" w:eastAsia="calibri" w:cs="calibri"/>
          <w:sz w:val="24"/>
          <w:szCs w:val="24"/>
        </w:rPr>
        <w:t xml:space="preserve"> (w zależności od modelu uchwytu) </w:t>
      </w:r>
      <w:r>
        <w:rPr>
          <w:rFonts w:ascii="calibri" w:hAnsi="calibri" w:eastAsia="calibri" w:cs="calibri"/>
          <w:sz w:val="24"/>
          <w:szCs w:val="24"/>
          <w:b/>
        </w:rPr>
        <w:t xml:space="preserve">w salonie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sypialni</w:t>
      </w:r>
      <w:r>
        <w:rPr>
          <w:rFonts w:ascii="calibri" w:hAnsi="calibri" w:eastAsia="calibri" w:cs="calibri"/>
          <w:sz w:val="24"/>
          <w:szCs w:val="24"/>
        </w:rPr>
        <w:t xml:space="preserve">, ale także np. </w:t>
      </w:r>
      <w:r>
        <w:rPr>
          <w:rFonts w:ascii="calibri" w:hAnsi="calibri" w:eastAsia="calibri" w:cs="calibri"/>
          <w:sz w:val="24"/>
          <w:szCs w:val="24"/>
          <w:b/>
        </w:rPr>
        <w:t xml:space="preserve">w biurze czy przestrzeni multimedialnej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System prowadzenia i organizacji kabli</w:t>
      </w:r>
      <w:r>
        <w:rPr>
          <w:rFonts w:ascii="calibri" w:hAnsi="calibri" w:eastAsia="calibri" w:cs="calibri"/>
          <w:sz w:val="24"/>
          <w:szCs w:val="24"/>
        </w:rPr>
        <w:t xml:space="preserve"> pomaga w utrzymaniu estetycznego wyglądu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Uchwyty Barkan to mniej niespodzianek u klienta, szybszy montaż i gwarancja bezpieczeństwa</w:t>
      </w:r>
      <w:r>
        <w:rPr>
          <w:rFonts w:ascii="calibri" w:hAnsi="calibri" w:eastAsia="calibri" w:cs="calibri"/>
          <w:sz w:val="24"/>
          <w:szCs w:val="24"/>
        </w:rPr>
        <w:t xml:space="preserve"> - 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Niezależnie od tego, co wyjmiecie z pudełka u klienta - sprzęt zawiśnie bezpiecznie, a montaż przebiegnie bez "rzeźbienia" w dystansach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marka Barkan zaznacza,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każdego z uchwytów zależne są od konkretnego modelu telewizor</w:t>
      </w:r>
      <w:r>
        <w:rPr>
          <w:rFonts w:ascii="calibri" w:hAnsi="calibri" w:eastAsia="calibri" w:cs="calibri"/>
          <w:sz w:val="24"/>
          <w:szCs w:val="24"/>
        </w:rPr>
        <w:t xml:space="preserve">a - dlatego należy się zapoznać z kartami produktowymi: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Barkan BM466XP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Barkan BM343XLW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rkan.pl/uchwyty-do-telewizorow/31-barkan-bm466xp-uchwyt-scienny-obrotowy-uchylny-do-telewizora-13-90-60kg-7290016783568.html" TargetMode="External"/><Relationship Id="rId10" Type="http://schemas.openxmlformats.org/officeDocument/2006/relationships/hyperlink" Target="https://barkan.pl/uchwyty-do-telewizorow/9-barkan-bm343xlw-bialy-uchwyt-tv-13-65-36-kg-729001678397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2026-07-23T11:03:51+02:00</dcterms:created>
  <dcterms:modified xsi:type="dcterms:W3CDTF">2026-07-23T11:03:51+02:00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