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jakość dźwięku w szybki i prosty sposób. Ekstraktory HDMI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Ekstraktory HDMI Audio Techly rozwiązują problem słabej jakości dźwięku we współczesnych telewizorach.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Ekstraktory HDMI Audio Techly w ofercie Netinetu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- dystrybutor urządzeń elektronicznych - poleca ze swojej oferty dwa modele </w:t>
      </w:r>
      <w:r>
        <w:rPr>
          <w:rFonts w:ascii="calibri" w:hAnsi="calibri" w:eastAsia="calibri" w:cs="calibri"/>
          <w:sz w:val="24"/>
          <w:szCs w:val="24"/>
          <w:b/>
        </w:rPr>
        <w:t xml:space="preserve">ekstraktorów HDMI Audio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Niewątpliwym mankamentem współczesnych telewizorów jest jakość oferowanych przez nie dźwięku. Coraz cieńsze i kompaktowe konstrukcje ograniczają miejsce na większe membrany głośników, wpływając na jakość dźwięku. Głośniki te nie są również w stanie generować głębokich i mocnych tonów niskich. Wrażenia akustyczne zdecydowanie poprawiają głośniki typu soundbar oraz zestawy kina domowego. Należy jednak właśnie do tych urządzeń skierować dźwięk, zamiast do telewizora. </w:t>
      </w:r>
      <w:r>
        <w:rPr>
          <w:rFonts w:ascii="calibri" w:hAnsi="calibri" w:eastAsia="calibri" w:cs="calibri"/>
          <w:sz w:val="24"/>
          <w:szCs w:val="24"/>
        </w:rPr>
        <w:t xml:space="preserve">- tłumaczą eksperci z Netinetu.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Ekstraktory sygnału audio z HDMI pozwalają na odseparowanie toru HDMI audio od toru HDMI video i - poprzez złącze cyfrowe lub analogowe - skierowanie do zewnętrznego systemu audio lub wzmacniacza.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zastosowanie może mieć ekstraktor HDMI Audio?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Netinetu wyliczają zalety ze stosowania ekstraktorów HDMI Audio.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cieszyć się kinową jakością dźwięku bez konieczności inwestowania w sprzęt AV z obsługą HDMI ARC. Ekstraktor HDMI pozwala na odseparowanie audio i przekazanie go do sprzętu Hi-Fi, zapewniając krystalicznie czysty dźwięk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zachęca do sprawdzenia ekstraktorów HDMI Audio marki Techly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search.php?orderby=position&amp;amp;amp;orderway=desc&amp;amp;amp;search_query=Ekstraktor+HDMI+Audio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2026-03-04T04:38:49+01:00</dcterms:created>
  <dcterms:modified xsi:type="dcterms:W3CDTF">2026-03-04T04:38:49+01:00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